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B2" w:rsidRPr="00C31DB2" w:rsidRDefault="00C31DB2" w:rsidP="00C31DB2">
      <w:pPr>
        <w:spacing w:line="0" w:lineRule="atLeast"/>
        <w:jc w:val="center"/>
        <w:rPr>
          <w:rFonts w:ascii="Times New Roman" w:eastAsia="華康儷粗黑" w:hAnsi="Times New Roman" w:cs="Times New Roman"/>
          <w:szCs w:val="24"/>
        </w:rPr>
      </w:pPr>
      <w:r w:rsidRPr="00C31DB2">
        <w:rPr>
          <w:rFonts w:ascii="Times New Roman" w:eastAsia="華康儷粗黑" w:hAnsi="Times New Roman" w:cs="Times New Roman" w:hint="eastAsia"/>
          <w:szCs w:val="24"/>
        </w:rPr>
        <w:t>10</w:t>
      </w:r>
      <w:r w:rsidR="009C03FB">
        <w:rPr>
          <w:rFonts w:ascii="Times New Roman" w:eastAsia="華康儷粗黑" w:hAnsi="Times New Roman" w:cs="Times New Roman" w:hint="eastAsia"/>
          <w:szCs w:val="24"/>
        </w:rPr>
        <w:t>9</w:t>
      </w:r>
      <w:bookmarkStart w:id="0" w:name="_GoBack"/>
      <w:bookmarkEnd w:id="0"/>
      <w:r w:rsidRPr="00C31DB2">
        <w:rPr>
          <w:rFonts w:ascii="Times New Roman" w:eastAsia="華康儷粗黑" w:hAnsi="Times New Roman" w:cs="Times New Roman" w:hint="eastAsia"/>
          <w:szCs w:val="24"/>
        </w:rPr>
        <w:t>學年度國立臺北大學公共事務學院學士班修習</w:t>
      </w:r>
    </w:p>
    <w:tbl>
      <w:tblPr>
        <w:tblpPr w:leftFromText="180" w:rightFromText="180" w:vertAnchor="text" w:horzAnchor="margin" w:tblpY="463"/>
        <w:tblW w:w="9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268"/>
        <w:gridCol w:w="567"/>
        <w:gridCol w:w="851"/>
        <w:gridCol w:w="851"/>
        <w:gridCol w:w="851"/>
        <w:gridCol w:w="1418"/>
        <w:gridCol w:w="567"/>
        <w:gridCol w:w="1418"/>
      </w:tblGrid>
      <w:tr w:rsidR="00C31DB2" w:rsidRPr="00C31DB2" w:rsidTr="00C31DB2">
        <w:trPr>
          <w:cantSplit/>
          <w:trHeight w:val="2185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標楷體" w:eastAsia="標楷體" w:hAnsi="Times New Roman" w:cs="Times New Roman" w:hint="eastAsia"/>
                <w:sz w:val="28"/>
                <w:szCs w:val="28"/>
              </w:rPr>
              <w:t>領域或學群別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標楷體" w:eastAsia="標楷體" w:hAnsi="Times New Roman" w:cs="Times New Roman" w:hint="eastAsia"/>
                <w:sz w:val="28"/>
                <w:szCs w:val="28"/>
              </w:rPr>
              <w:t>必</w:t>
            </w:r>
          </w:p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標楷體" w:eastAsia="標楷體" w:hAnsi="Times New Roman" w:cs="Times New Roman" w:hint="eastAsia"/>
                <w:sz w:val="28"/>
                <w:szCs w:val="28"/>
              </w:rPr>
              <w:t>修</w:t>
            </w:r>
          </w:p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標楷體" w:eastAsia="標楷體" w:hAnsi="Times New Roman" w:cs="Times New Roman" w:hint="eastAsia"/>
                <w:sz w:val="28"/>
                <w:szCs w:val="28"/>
              </w:rPr>
              <w:t>或</w:t>
            </w:r>
          </w:p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標楷體" w:eastAsia="標楷體" w:hAnsi="Times New Roman" w:cs="Times New Roman" w:hint="eastAsia"/>
                <w:sz w:val="28"/>
                <w:szCs w:val="28"/>
              </w:rPr>
              <w:t>選</w:t>
            </w:r>
          </w:p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標楷體" w:eastAsia="標楷體" w:hAnsi="Times New Roman" w:cs="Times New Roman" w:hint="eastAsia"/>
                <w:sz w:val="28"/>
                <w:szCs w:val="28"/>
              </w:rPr>
              <w:t>修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pacing w:val="20"/>
                <w:sz w:val="28"/>
                <w:szCs w:val="28"/>
              </w:rPr>
            </w:pPr>
            <w:r w:rsidRPr="00C31DB2">
              <w:rPr>
                <w:rFonts w:ascii="標楷體" w:eastAsia="標楷體" w:hAnsi="Times New Roman" w:cs="Times New Roman" w:hint="eastAsia"/>
                <w:spacing w:val="20"/>
                <w:sz w:val="28"/>
                <w:szCs w:val="28"/>
              </w:rPr>
              <w:t>科目名稱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學分合計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標楷體" w:eastAsia="標楷體" w:hAnsi="Times New Roman" w:cs="Times New Roman" w:hint="eastAsia"/>
                <w:sz w:val="28"/>
                <w:szCs w:val="28"/>
              </w:rPr>
              <w:t>課程類別(全年或半年)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標楷體" w:eastAsia="標楷體" w:hAnsi="Times New Roman" w:cs="Times New Roman" w:hint="eastAsia"/>
                <w:sz w:val="28"/>
                <w:szCs w:val="28"/>
              </w:rPr>
              <w:t>建議修習年級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標楷體" w:eastAsia="標楷體" w:hAnsi="Times New Roman" w:cs="Times New Roman" w:hint="eastAsia"/>
                <w:sz w:val="28"/>
                <w:szCs w:val="28"/>
              </w:rPr>
              <w:t>開課系所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標楷體" w:eastAsia="標楷體" w:hAnsi="Times New Roman" w:cs="Times New Roman" w:hint="eastAsia"/>
                <w:sz w:val="28"/>
                <w:szCs w:val="28"/>
              </w:rPr>
              <w:t>先</w:t>
            </w:r>
          </w:p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標楷體" w:eastAsia="標楷體" w:hAnsi="Times New Roman" w:cs="Times New Roman" w:hint="eastAsia"/>
                <w:sz w:val="28"/>
                <w:szCs w:val="28"/>
              </w:rPr>
              <w:t>修</w:t>
            </w:r>
          </w:p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標楷體" w:eastAsia="標楷體" w:hAnsi="Times New Roman" w:cs="Times New Roman" w:hint="eastAsia"/>
                <w:sz w:val="28"/>
                <w:szCs w:val="28"/>
              </w:rPr>
              <w:t>科</w:t>
            </w:r>
          </w:p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標楷體" w:eastAsia="標楷體" w:hAnsi="Times New Roman" w:cs="Times New Roman" w:hint="eastAsia"/>
                <w:sz w:val="28"/>
                <w:szCs w:val="28"/>
              </w:rPr>
              <w:t>目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標楷體" w:eastAsia="標楷體" w:hAnsi="Times New Roman" w:cs="Times New Roman" w:hint="eastAsia"/>
                <w:sz w:val="28"/>
                <w:szCs w:val="28"/>
              </w:rPr>
              <w:t>開課屬性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textDirection w:val="tbRlV"/>
            <w:vAlign w:val="center"/>
          </w:tcPr>
          <w:p w:rsidR="00C31DB2" w:rsidRPr="00C31DB2" w:rsidRDefault="00C31DB2" w:rsidP="00C31DB2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科目修訂原因</w:t>
            </w:r>
            <w:r w:rsidRPr="00C31D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31DB2" w:rsidRPr="00C31DB2" w:rsidRDefault="00C31DB2" w:rsidP="00C31DB2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31D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本欄請填註</w:t>
            </w:r>
          </w:p>
          <w:p w:rsidR="00C31DB2" w:rsidRPr="00C31DB2" w:rsidRDefault="00C31DB2" w:rsidP="00C31DB2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1D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　　　註</w:t>
            </w: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基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必</w:t>
            </w: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經濟學</w:t>
            </w:r>
            <w:r w:rsidRPr="00C31DB2">
              <w:rPr>
                <w:rFonts w:ascii="Times New Roman" w:eastAsia="標楷體" w:hAnsi="Times New Roman" w:cs="Times New Roman"/>
                <w:szCs w:val="20"/>
              </w:rPr>
              <w:t>Economics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全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一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礎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修</w:t>
            </w: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經濟學實作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全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一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beforeLines="25" w:before="90" w:afterLines="25" w:after="9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/>
                <w:szCs w:val="20"/>
              </w:rPr>
              <w:t>C2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beforeLines="25" w:before="90" w:afterLines="25" w:after="9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107調整</w:t>
            </w: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會計學</w:t>
            </w:r>
            <w:r w:rsidRPr="00C31DB2">
              <w:rPr>
                <w:rFonts w:ascii="Times New Roman" w:eastAsia="標楷體" w:hAnsi="Times New Roman" w:cs="Times New Roman"/>
                <w:szCs w:val="20"/>
              </w:rPr>
              <w:t>Accounting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全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一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 w:rsidRPr="00C31DB2">
              <w:rPr>
                <w:rFonts w:ascii="標楷體" w:eastAsia="標楷體" w:hAnsi="Times New Roman" w:cs="Times New Roman" w:hint="eastAsia"/>
                <w:sz w:val="16"/>
                <w:szCs w:val="16"/>
              </w:rPr>
              <w:t>(104上課時數調整為3小時)</w:t>
            </w: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群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會計學實作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全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一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beforeLines="25" w:before="90" w:afterLines="25" w:after="9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/>
                <w:szCs w:val="20"/>
              </w:rPr>
              <w:t>C2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beforeLines="25" w:before="90" w:afterLines="25" w:after="9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107調整</w:t>
            </w: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統計學</w:t>
            </w:r>
            <w:r w:rsidRPr="00C31DB2">
              <w:rPr>
                <w:rFonts w:ascii="Times New Roman" w:eastAsia="標楷體" w:hAnsi="Times New Roman" w:cs="Times New Roman"/>
                <w:szCs w:val="20"/>
              </w:rPr>
              <w:t>Statistics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全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一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C31DB2" w:rsidRPr="00C31DB2" w:rsidTr="00C31DB2">
        <w:trPr>
          <w:trHeight w:val="421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統計學實作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全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一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beforeLines="25" w:before="90" w:afterLines="25" w:after="9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/>
                <w:szCs w:val="20"/>
              </w:rPr>
              <w:t>C2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beforeLines="25" w:before="90" w:afterLines="25" w:after="9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107調整</w:t>
            </w: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微積分</w:t>
            </w:r>
            <w:r w:rsidRPr="00C31DB2">
              <w:rPr>
                <w:rFonts w:ascii="Times New Roman" w:eastAsia="標楷體" w:hAnsi="Times New Roman" w:cs="Times New Roman"/>
                <w:szCs w:val="20"/>
              </w:rPr>
              <w:t>Calculus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全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一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民法概要</w:t>
            </w:r>
            <w:r w:rsidRPr="00C31DB2">
              <w:rPr>
                <w:rFonts w:ascii="Times New Roman" w:eastAsia="標楷體" w:hAnsi="Times New Roman" w:cs="Times New Roman"/>
                <w:sz w:val="16"/>
                <w:szCs w:val="16"/>
              </w:rPr>
              <w:t>Introduction to the Study of Civil Law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半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一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財政學（一）</w:t>
            </w:r>
          </w:p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Public Finance</w:t>
            </w: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C31DB2">
              <w:rPr>
                <w:rFonts w:ascii="Times New Roman" w:eastAsia="標楷體" w:hAnsi="Times New Roman" w:cs="Times New Roman"/>
                <w:szCs w:val="20"/>
              </w:rPr>
              <w:t>I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全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二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個體經濟學</w:t>
            </w:r>
          </w:p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Micro</w:t>
            </w: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e</w:t>
            </w:r>
            <w:r w:rsidRPr="00C31DB2">
              <w:rPr>
                <w:rFonts w:ascii="Times New Roman" w:eastAsia="標楷體" w:hAnsi="Times New Roman" w:cs="Times New Roman"/>
                <w:szCs w:val="20"/>
              </w:rPr>
              <w:t>conomics I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全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二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經濟學</w:t>
            </w:r>
          </w:p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總體經濟學</w:t>
            </w:r>
          </w:p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Macro</w:t>
            </w: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e</w:t>
            </w:r>
            <w:r w:rsidRPr="00C31DB2">
              <w:rPr>
                <w:rFonts w:ascii="Times New Roman" w:eastAsia="標楷體" w:hAnsi="Times New Roman" w:cs="Times New Roman"/>
                <w:szCs w:val="20"/>
              </w:rPr>
              <w:t>conomics I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全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二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經濟學</w:t>
            </w:r>
          </w:p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中級會計學</w:t>
            </w:r>
          </w:p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 w:val="20"/>
                <w:szCs w:val="20"/>
              </w:rPr>
              <w:t>Intermediate Accounting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全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二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會計學</w:t>
            </w:r>
          </w:p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中級會計學實作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全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二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會計學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beforeLines="25" w:before="90" w:afterLines="25" w:after="9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/>
                <w:szCs w:val="20"/>
              </w:rPr>
              <w:t>C2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beforeLines="25" w:before="90" w:afterLines="25" w:after="9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107調整</w:t>
            </w: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貨幣銀行學</w:t>
            </w:r>
          </w:p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Money &amp; Banking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全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二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商事法</w:t>
            </w:r>
            <w:r w:rsidRPr="00C31DB2">
              <w:rPr>
                <w:rFonts w:ascii="Times New Roman" w:eastAsia="標楷體" w:hAnsi="Times New Roman" w:cs="Times New Roman"/>
                <w:sz w:val="20"/>
                <w:szCs w:val="20"/>
              </w:rPr>
              <w:t>Business Law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半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二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napToGrid w:val="0"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 w:rsidRPr="00C31DB2">
              <w:rPr>
                <w:rFonts w:ascii="標楷體" w:eastAsia="標楷體" w:hAnsi="標楷體" w:cs="Times New Roman" w:hint="eastAsia"/>
                <w:sz w:val="16"/>
                <w:szCs w:val="16"/>
              </w:rPr>
              <w:t>101學年度調整學分數(101.5.24)</w:t>
            </w: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所得稅理論與制度</w:t>
            </w:r>
          </w:p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31DB2">
              <w:rPr>
                <w:rFonts w:ascii="Times New Roman" w:eastAsia="標楷體" w:hAnsi="Times New Roman" w:cs="Times New Roman"/>
                <w:sz w:val="16"/>
                <w:szCs w:val="16"/>
              </w:rPr>
              <w:t>Income Tax</w:t>
            </w:r>
            <w:r w:rsidRPr="00C31DB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  <w:r w:rsidRPr="00C31DB2">
              <w:rPr>
                <w:rFonts w:ascii="Times New Roman" w:eastAsia="標楷體" w:hAnsi="Times New Roman" w:cs="Times New Roman"/>
                <w:sz w:val="16"/>
                <w:szCs w:val="16"/>
              </w:rPr>
              <w:t>Theory and Practice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beforeLines="50" w:before="180"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標楷體" w:cs="Times New Roman" w:hint="eastAsia"/>
                <w:szCs w:val="20"/>
              </w:rPr>
              <w:t>全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三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財政學（一）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A</w:t>
            </w:r>
          </w:p>
        </w:tc>
        <w:tc>
          <w:tcPr>
            <w:tcW w:w="1418" w:type="dxa"/>
            <w:vMerge w:val="restart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 w:rsidRPr="00C31DB2">
              <w:rPr>
                <w:rFonts w:ascii="標楷體" w:eastAsia="標楷體" w:hAnsi="Times New Roman" w:cs="Times New Roman" w:hint="eastAsia"/>
                <w:sz w:val="16"/>
                <w:szCs w:val="16"/>
              </w:rPr>
              <w:t>101學年度起新增</w:t>
            </w:r>
          </w:p>
          <w:p w:rsidR="00C31DB2" w:rsidRPr="00C31DB2" w:rsidRDefault="00C31DB2" w:rsidP="00C31DB2">
            <w:pPr>
              <w:tabs>
                <w:tab w:val="left" w:pos="2160"/>
              </w:tabs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 w:rsidRPr="00C31DB2">
              <w:rPr>
                <w:rFonts w:ascii="標楷體" w:eastAsia="標楷體" w:hAnsi="Times New Roman" w:cs="Times New Roman" w:hint="eastAsia"/>
                <w:sz w:val="16"/>
                <w:szCs w:val="16"/>
              </w:rPr>
              <w:t>(100.12.29)</w:t>
            </w: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消費稅理論與制度</w:t>
            </w:r>
          </w:p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31DB2">
              <w:rPr>
                <w:rFonts w:ascii="Times New Roman" w:eastAsia="標楷體" w:hAnsi="Times New Roman" w:cs="Times New Roman"/>
                <w:sz w:val="16"/>
                <w:szCs w:val="16"/>
              </w:rPr>
              <w:t>Consumption Tax</w:t>
            </w:r>
            <w:r w:rsidRPr="00C31DB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  <w:r w:rsidRPr="00C31DB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Theory and Practice 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beforeLines="50" w:before="180"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半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三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beforeLines="50" w:before="180" w:afterLines="50" w:after="180"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財政學（一）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A</w:t>
            </w:r>
          </w:p>
        </w:tc>
        <w:tc>
          <w:tcPr>
            <w:tcW w:w="1418" w:type="dxa"/>
            <w:vMerge/>
          </w:tcPr>
          <w:p w:rsidR="00C31DB2" w:rsidRPr="00C31DB2" w:rsidRDefault="00C31DB2" w:rsidP="00C31DB2">
            <w:pPr>
              <w:spacing w:beforeLines="25" w:before="90" w:line="0" w:lineRule="atLeast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財產稅理論與制度</w:t>
            </w:r>
          </w:p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31DB2">
              <w:rPr>
                <w:rFonts w:ascii="Times New Roman" w:eastAsia="標楷體" w:hAnsi="Times New Roman" w:cs="Times New Roman"/>
                <w:sz w:val="16"/>
                <w:szCs w:val="16"/>
              </w:rPr>
              <w:t>Property Tax</w:t>
            </w:r>
            <w:r w:rsidRPr="00C31DB2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  <w:r w:rsidRPr="00C31DB2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Theory and Practice 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beforeLines="25" w:before="90"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半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beforeLines="25" w:before="90"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三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beforeLines="25" w:before="90"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財政學（一）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A</w:t>
            </w:r>
          </w:p>
        </w:tc>
        <w:tc>
          <w:tcPr>
            <w:tcW w:w="1418" w:type="dxa"/>
            <w:vMerge/>
          </w:tcPr>
          <w:p w:rsidR="00C31DB2" w:rsidRPr="00C31DB2" w:rsidRDefault="00C31DB2" w:rsidP="00C31DB2">
            <w:pPr>
              <w:spacing w:beforeLines="25" w:before="90" w:line="0" w:lineRule="atLeast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C31DB2" w:rsidRPr="00C31DB2" w:rsidTr="00C31DB2"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租稅法</w:t>
            </w:r>
            <w:r w:rsidRPr="00C31DB2">
              <w:rPr>
                <w:rFonts w:ascii="Times New Roman" w:eastAsia="標楷體" w:hAnsi="Times New Roman" w:cs="Times New Roman"/>
                <w:szCs w:val="20"/>
              </w:rPr>
              <w:t>Tax Law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beforeLines="50" w:before="180"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beforeLines="50" w:before="180"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全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beforeLines="50" w:before="180"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三/四</w:t>
            </w:r>
          </w:p>
        </w:tc>
        <w:tc>
          <w:tcPr>
            <w:tcW w:w="851" w:type="dxa"/>
            <w:vAlign w:val="center"/>
          </w:tcPr>
          <w:p w:rsidR="00C31DB2" w:rsidRPr="00C31DB2" w:rsidRDefault="00C31DB2" w:rsidP="00C31DB2">
            <w:pPr>
              <w:spacing w:beforeLines="50" w:before="180"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財政系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C31DB2">
              <w:rPr>
                <w:rFonts w:ascii="Times New Roman" w:eastAsia="標楷體" w:hAnsi="Times New Roman" w:cs="Times New Roman" w:hint="eastAsia"/>
                <w:szCs w:val="24"/>
              </w:rPr>
              <w:t>財政學（一）</w:t>
            </w:r>
          </w:p>
        </w:tc>
        <w:tc>
          <w:tcPr>
            <w:tcW w:w="567" w:type="dxa"/>
            <w:vAlign w:val="center"/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C31DB2">
              <w:rPr>
                <w:rFonts w:ascii="Times New Roman" w:eastAsia="標楷體" w:hAnsi="Times New Roman" w:cs="Times New Roman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 w:val="20"/>
                <w:szCs w:val="20"/>
              </w:rPr>
              <w:t>102學年度調整建議修習年級</w:t>
            </w:r>
          </w:p>
        </w:tc>
      </w:tr>
      <w:tr w:rsidR="00C31DB2" w:rsidRPr="00C31DB2" w:rsidTr="00C31DB2">
        <w:trPr>
          <w:trHeight w:val="249"/>
        </w:trPr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C31DB2" w:rsidRPr="00C31DB2" w:rsidRDefault="00C31DB2" w:rsidP="00C31DB2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b/>
                <w:szCs w:val="20"/>
              </w:rPr>
              <w:t>必修合計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C31DB2">
              <w:rPr>
                <w:rFonts w:ascii="Times New Roman" w:eastAsia="標楷體" w:hAnsi="Times New Roman" w:cs="Times New Roman" w:hint="eastAsia"/>
                <w:b/>
                <w:szCs w:val="20"/>
              </w:rPr>
              <w:t>66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C31DB2" w:rsidRPr="00C31DB2" w:rsidRDefault="00C31DB2" w:rsidP="00C31DB2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C31DB2">
              <w:rPr>
                <w:rFonts w:ascii="標楷體" w:eastAsia="標楷體" w:hAnsi="Times New Roman" w:cs="Times New Roman" w:hint="eastAsia"/>
                <w:szCs w:val="20"/>
              </w:rPr>
              <w:t>全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C31DB2" w:rsidRPr="00C31DB2" w:rsidRDefault="00C31DB2" w:rsidP="00C31DB2">
            <w:pPr>
              <w:tabs>
                <w:tab w:val="left" w:pos="2160"/>
              </w:tabs>
              <w:spacing w:line="0" w:lineRule="atLeas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</w:tr>
    </w:tbl>
    <w:p w:rsidR="00C31DB2" w:rsidRPr="00C31DB2" w:rsidRDefault="00C31DB2" w:rsidP="00C31DB2">
      <w:pPr>
        <w:spacing w:line="0" w:lineRule="atLeast"/>
        <w:jc w:val="center"/>
        <w:rPr>
          <w:rFonts w:ascii="Times New Roman" w:eastAsia="華康儷粗黑" w:hAnsi="Times New Roman" w:cs="Times New Roman"/>
          <w:szCs w:val="24"/>
        </w:rPr>
      </w:pPr>
      <w:r w:rsidRPr="00C31DB2">
        <w:rPr>
          <w:rFonts w:ascii="Times New Roman" w:eastAsia="華康儷粗黑" w:hAnsi="Times New Roman" w:cs="Times New Roman" w:hint="eastAsia"/>
          <w:szCs w:val="24"/>
        </w:rPr>
        <w:t>財政學系</w:t>
      </w:r>
      <w:r w:rsidRPr="00C31DB2">
        <w:rPr>
          <w:rFonts w:ascii="Times New Roman" w:eastAsia="華康儷粗黑" w:hAnsi="Times New Roman" w:cs="Times New Roman" w:hint="eastAsia"/>
          <w:b/>
          <w:szCs w:val="24"/>
        </w:rPr>
        <w:t>學士班雙主修</w:t>
      </w:r>
      <w:r w:rsidRPr="00C31DB2">
        <w:rPr>
          <w:rFonts w:ascii="Times New Roman" w:eastAsia="華康儷粗黑" w:hAnsi="Times New Roman" w:cs="Times New Roman" w:hint="eastAsia"/>
          <w:szCs w:val="24"/>
        </w:rPr>
        <w:t>專業科目規劃表</w:t>
      </w:r>
    </w:p>
    <w:p w:rsidR="00C31DB2" w:rsidRPr="00C31DB2" w:rsidRDefault="00C31DB2" w:rsidP="00C31DB2">
      <w:pPr>
        <w:spacing w:line="0" w:lineRule="atLeast"/>
        <w:rPr>
          <w:rFonts w:ascii="標楷體" w:eastAsia="標楷體" w:hAnsi="標楷體" w:cs="Times New Roman"/>
          <w:b/>
          <w:sz w:val="20"/>
          <w:szCs w:val="20"/>
        </w:rPr>
      </w:pPr>
      <w:r w:rsidRPr="00C31DB2">
        <w:rPr>
          <w:rFonts w:ascii="標楷體" w:eastAsia="標楷體" w:hAnsi="Times New Roman" w:cs="Times New Roman" w:hint="eastAsia"/>
          <w:sz w:val="20"/>
          <w:szCs w:val="20"/>
        </w:rPr>
        <w:t xml:space="preserve">　　</w:t>
      </w:r>
      <w:r w:rsidRPr="00C31DB2">
        <w:rPr>
          <w:rFonts w:ascii="標楷體" w:eastAsia="標楷體" w:hAnsi="標楷體" w:cs="Times New Roman" w:hint="eastAsia"/>
          <w:b/>
          <w:sz w:val="20"/>
          <w:szCs w:val="20"/>
        </w:rPr>
        <w:t>規劃表說明：</w:t>
      </w:r>
    </w:p>
    <w:p w:rsidR="00C31DB2" w:rsidRPr="00C31DB2" w:rsidRDefault="00C31DB2" w:rsidP="00C31DB2">
      <w:pPr>
        <w:spacing w:line="0" w:lineRule="atLeast"/>
        <w:ind w:left="200" w:hangingChars="100" w:hanging="200"/>
        <w:rPr>
          <w:rFonts w:ascii="Times New Roman" w:eastAsia="標楷體" w:hAnsi="Times New Roman" w:cs="Times New Roman"/>
          <w:sz w:val="20"/>
          <w:szCs w:val="20"/>
        </w:rPr>
      </w:pPr>
      <w:r w:rsidRPr="00C31DB2">
        <w:rPr>
          <w:rFonts w:ascii="Times New Roman" w:eastAsia="標楷體" w:hAnsi="Times New Roman" w:cs="Times New Roman" w:hint="eastAsia"/>
          <w:sz w:val="20"/>
          <w:szCs w:val="20"/>
        </w:rPr>
        <w:t>※非財政系學生選修本系為雙主修，必需修習完上列基礎學群全部課程方承認為雙主修。</w:t>
      </w:r>
    </w:p>
    <w:p w:rsidR="00C31DB2" w:rsidRPr="00C31DB2" w:rsidRDefault="00C31DB2" w:rsidP="00C31DB2">
      <w:pPr>
        <w:numPr>
          <w:ilvl w:val="0"/>
          <w:numId w:val="1"/>
        </w:num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C31DB2">
        <w:rPr>
          <w:rFonts w:ascii="Times New Roman" w:eastAsia="標楷體" w:hAnsi="Times New Roman" w:cs="Times New Roman" w:hint="eastAsia"/>
          <w:sz w:val="20"/>
          <w:szCs w:val="20"/>
        </w:rPr>
        <w:t>修習本系雙主修之同學，若其本系所修課程有與上列課程相同者（指課程名稱及學分數皆相同，且有實習課），得免修該門課，唯扣除與本系上列相同之重複課程後，仍需修足上列課程四十學分以上，始承認雙主修。若扣除與本系上列相同之重複課程後，所修課程不足四十學分，則應另修本系所開其他選修課程以補足四十學分，始承認雙主修。</w:t>
      </w:r>
    </w:p>
    <w:p w:rsidR="00281CFF" w:rsidRPr="00C31DB2" w:rsidRDefault="00C31DB2" w:rsidP="00C31DB2">
      <w:pPr>
        <w:spacing w:line="0" w:lineRule="atLeast"/>
        <w:rPr>
          <w:rFonts w:ascii="標楷體" w:eastAsia="標楷體" w:hAnsi="Times New Roman" w:cs="Times New Roman"/>
          <w:spacing w:val="-20"/>
          <w:sz w:val="20"/>
          <w:szCs w:val="20"/>
        </w:rPr>
      </w:pPr>
      <w:r w:rsidRPr="00C31DB2">
        <w:rPr>
          <w:rFonts w:ascii="Times New Roman" w:eastAsia="標楷體" w:hAnsi="Times New Roman" w:cs="Times New Roman" w:hint="eastAsia"/>
          <w:sz w:val="20"/>
          <w:szCs w:val="20"/>
        </w:rPr>
        <w:t>本系雙主修必修科目規劃表業經本系（所）</w:t>
      </w:r>
      <w:r w:rsidRPr="00C31DB2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="009C03FB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C31DB2">
        <w:rPr>
          <w:rFonts w:ascii="標楷體" w:eastAsia="標楷體" w:hAnsi="標楷體" w:cs="Times New Roman" w:hint="eastAsia"/>
          <w:color w:val="FF0000"/>
          <w:sz w:val="20"/>
          <w:szCs w:val="20"/>
        </w:rPr>
        <w:t>年</w:t>
      </w:r>
      <w:r w:rsidR="009C03FB">
        <w:rPr>
          <w:rFonts w:ascii="標楷體" w:eastAsia="標楷體" w:hAnsi="標楷體" w:cs="Times New Roman" w:hint="eastAsia"/>
          <w:color w:val="FF0000"/>
          <w:sz w:val="20"/>
          <w:szCs w:val="20"/>
        </w:rPr>
        <w:t>3</w:t>
      </w:r>
      <w:r w:rsidRPr="00C31DB2">
        <w:rPr>
          <w:rFonts w:ascii="標楷體" w:eastAsia="標楷體" w:hAnsi="標楷體" w:cs="Times New Roman" w:hint="eastAsia"/>
          <w:color w:val="FF0000"/>
          <w:sz w:val="20"/>
          <w:szCs w:val="20"/>
        </w:rPr>
        <w:t>月</w:t>
      </w:r>
      <w:r w:rsidR="009C03FB">
        <w:rPr>
          <w:rFonts w:ascii="標楷體" w:eastAsia="標楷體" w:hAnsi="標楷體" w:cs="Times New Roman" w:hint="eastAsia"/>
          <w:color w:val="FF0000"/>
          <w:sz w:val="20"/>
          <w:szCs w:val="20"/>
        </w:rPr>
        <w:t>26</w:t>
      </w:r>
      <w:r w:rsidRPr="00C31DB2">
        <w:rPr>
          <w:rFonts w:ascii="標楷體" w:eastAsia="標楷體" w:hAnsi="標楷體" w:cs="Times New Roman" w:hint="eastAsia"/>
          <w:color w:val="FF0000"/>
          <w:sz w:val="20"/>
          <w:szCs w:val="20"/>
        </w:rPr>
        <w:t>日</w:t>
      </w:r>
      <w:r w:rsidRPr="00C31DB2">
        <w:rPr>
          <w:rFonts w:ascii="標楷體" w:eastAsia="標楷體" w:hAnsi="Times New Roman" w:cs="Times New Roman" w:hint="eastAsia"/>
          <w:spacing w:val="-20"/>
          <w:sz w:val="20"/>
          <w:szCs w:val="20"/>
        </w:rPr>
        <w:t>課程委員會討通過在案。</w:t>
      </w:r>
    </w:p>
    <w:sectPr w:rsidR="00281CFF" w:rsidRPr="00C31DB2" w:rsidSect="00C31DB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21A" w:rsidRDefault="00CF121A" w:rsidP="009C03FB">
      <w:r>
        <w:separator/>
      </w:r>
    </w:p>
  </w:endnote>
  <w:endnote w:type="continuationSeparator" w:id="0">
    <w:p w:rsidR="00CF121A" w:rsidRDefault="00CF121A" w:rsidP="009C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細明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21A" w:rsidRDefault="00CF121A" w:rsidP="009C03FB">
      <w:r>
        <w:separator/>
      </w:r>
    </w:p>
  </w:footnote>
  <w:footnote w:type="continuationSeparator" w:id="0">
    <w:p w:rsidR="00CF121A" w:rsidRDefault="00CF121A" w:rsidP="009C0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D4551"/>
    <w:multiLevelType w:val="singleLevel"/>
    <w:tmpl w:val="D62CFCC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標楷體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B2"/>
    <w:rsid w:val="00281CFF"/>
    <w:rsid w:val="009C03FB"/>
    <w:rsid w:val="00C31DB2"/>
    <w:rsid w:val="00C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14613B-F329-40C4-B072-0991038E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03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0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03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ntpu</dc:creator>
  <cp:keywords/>
  <dc:description/>
  <cp:lastModifiedBy>ntpu</cp:lastModifiedBy>
  <cp:revision>2</cp:revision>
  <dcterms:created xsi:type="dcterms:W3CDTF">2020-06-30T02:52:00Z</dcterms:created>
  <dcterms:modified xsi:type="dcterms:W3CDTF">2020-06-30T02:52:00Z</dcterms:modified>
</cp:coreProperties>
</file>